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F3D" w:rsidRDefault="00CC34DF">
      <w:proofErr w:type="spellStart"/>
      <w:r>
        <w:rPr>
          <w:rFonts w:hint="eastAsia"/>
        </w:rPr>
        <w:t>타천사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멸염의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맹웅</w:t>
      </w:r>
      <w:proofErr w:type="spellEnd"/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아즈라일</w:t>
      </w:r>
    </w:p>
    <w:p w:rsidR="00CC34DF" w:rsidRDefault="00CC34DF">
      <w:proofErr w:type="spellStart"/>
      <w:r>
        <w:rPr>
          <w:rFonts w:hint="eastAsia"/>
        </w:rPr>
        <w:t>게티아비스트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/의신/튜너</w:t>
      </w:r>
    </w:p>
    <w:p w:rsidR="00CC34DF" w:rsidRDefault="00CC34DF">
      <w:r>
        <w:rPr>
          <w:rFonts w:hint="eastAsia"/>
        </w:rPr>
        <w:t>클래스:</w:t>
      </w:r>
      <w:r>
        <w:t xml:space="preserve"> 4</w:t>
      </w:r>
    </w:p>
    <w:p w:rsidR="00CC34DF" w:rsidRDefault="00CC34DF"/>
    <w:p w:rsidR="00CC34DF" w:rsidRDefault="00CC34DF">
      <w:r>
        <w:rPr>
          <w:rFonts w:hint="eastAsia"/>
        </w:rPr>
        <w:t>곰의 모습을 한 이슬람교의 타락천사</w:t>
      </w:r>
    </w:p>
    <w:p w:rsidR="00CC34DF" w:rsidRDefault="00CC34DF">
      <w:pPr>
        <w:rPr>
          <w:rFonts w:hint="eastAsia"/>
        </w:rPr>
      </w:pPr>
      <w:proofErr w:type="spellStart"/>
      <w:r>
        <w:rPr>
          <w:rFonts w:hint="eastAsia"/>
        </w:rPr>
        <w:t>죽은자를</w:t>
      </w:r>
      <w:proofErr w:type="spellEnd"/>
      <w:r>
        <w:rPr>
          <w:rFonts w:hint="eastAsia"/>
        </w:rPr>
        <w:t xml:space="preserve"> 징벌하는 화염지옥의 일원</w:t>
      </w:r>
    </w:p>
    <w:sectPr w:rsidR="00CC34D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DF"/>
    <w:rsid w:val="00202F3D"/>
    <w:rsid w:val="00CC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77E13"/>
  <w15:chartTrackingRefBased/>
  <w15:docId w15:val="{B46B73DA-8E58-475C-82A4-664A8AC7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2019-09-15T13:37:00Z</dcterms:created>
  <dcterms:modified xsi:type="dcterms:W3CDTF">2019-09-15T13:38:00Z</dcterms:modified>
</cp:coreProperties>
</file>